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3430" w14:textId="3D43BC92" w:rsidR="0067063B" w:rsidRPr="0067063B" w:rsidRDefault="0067063B" w:rsidP="006706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56404">
        <w:rPr>
          <w:rFonts w:ascii="Times New Roman" w:hAnsi="Times New Roman" w:cs="Times New Roman"/>
          <w:b/>
          <w:sz w:val="24"/>
          <w:szCs w:val="24"/>
          <w:lang w:val="en-GB"/>
        </w:rPr>
        <w:t>Figure S1.</w:t>
      </w:r>
      <w:r w:rsidRPr="00B56404">
        <w:rPr>
          <w:rFonts w:ascii="Times New Roman" w:hAnsi="Times New Roman" w:cs="Times New Roman"/>
          <w:sz w:val="24"/>
          <w:szCs w:val="24"/>
          <w:lang w:val="en-GB"/>
        </w:rPr>
        <w:t xml:space="preserve"> Illustration of the terms used to describe the stratification of meromictic and holomictic lakes. Meromictic lakes are stratified in a mixolimnion (layer mixed yearly by convective and wind-induced motion), and a monimolimnion (permanently isolated deeper layer). During the stratification period, the </w:t>
      </w:r>
      <w:proofErr w:type="spellStart"/>
      <w:r w:rsidRPr="00B56404">
        <w:rPr>
          <w:rFonts w:ascii="Times New Roman" w:hAnsi="Times New Roman" w:cs="Times New Roman"/>
          <w:sz w:val="24"/>
          <w:szCs w:val="24"/>
          <w:lang w:val="en-GB"/>
        </w:rPr>
        <w:t>mixolomnia</w:t>
      </w:r>
      <w:proofErr w:type="spellEnd"/>
      <w:r w:rsidRPr="00B56404">
        <w:rPr>
          <w:rFonts w:ascii="Times New Roman" w:hAnsi="Times New Roman" w:cs="Times New Roman"/>
          <w:sz w:val="24"/>
          <w:szCs w:val="24"/>
          <w:lang w:val="en-GB"/>
        </w:rPr>
        <w:t xml:space="preserve"> and holomictic lakes are further stratified in an epilimnion (mixed layer) and a hypolimnion (seasonally isolated layer), divided by a thin transition layer (thermocline).</w:t>
      </w:r>
    </w:p>
    <w:p w14:paraId="5DF0C2EB" w14:textId="77777777" w:rsidR="0067063B" w:rsidRPr="00B56404" w:rsidRDefault="0067063B" w:rsidP="0067063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56404">
        <w:rPr>
          <w:rFonts w:ascii="Times New Roman" w:hAnsi="Times New Roman" w:cs="Times New Roman"/>
          <w:noProof/>
          <w:sz w:val="24"/>
          <w:szCs w:val="24"/>
          <w:lang w:eastAsia="it-CH"/>
        </w:rPr>
        <w:drawing>
          <wp:inline distT="0" distB="0" distL="0" distR="0" wp14:anchorId="49404301" wp14:editId="41576A16">
            <wp:extent cx="4480560" cy="3360652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 2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5420" cy="336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F4F03" w14:textId="67FD82B6" w:rsidR="0067063B" w:rsidRDefault="00670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14:paraId="5D6BAC45" w14:textId="6AA5F33F" w:rsidR="0067063B" w:rsidRPr="00B56404" w:rsidRDefault="0067063B" w:rsidP="006706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56404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Figure S2</w:t>
      </w:r>
      <w:r w:rsidRPr="00B56404">
        <w:rPr>
          <w:rFonts w:ascii="Times New Roman" w:hAnsi="Times New Roman" w:cs="Times New Roman"/>
          <w:sz w:val="24"/>
          <w:szCs w:val="24"/>
          <w:lang w:val="en-GB"/>
        </w:rPr>
        <w:t xml:space="preserve">. The P-AHOD model used in this study was derived using data provided as Supplementary Information by Müller </w:t>
      </w:r>
      <w:r w:rsidRPr="00B56404">
        <w:rPr>
          <w:rFonts w:ascii="Times New Roman" w:hAnsi="Times New Roman" w:cs="Times New Roman"/>
          <w:i/>
          <w:sz w:val="24"/>
          <w:szCs w:val="24"/>
          <w:lang w:val="en-GB"/>
        </w:rPr>
        <w:t>et al</w:t>
      </w:r>
      <w:r w:rsidRPr="00B56404">
        <w:rPr>
          <w:rFonts w:ascii="Times New Roman" w:hAnsi="Times New Roman" w:cs="Times New Roman"/>
          <w:sz w:val="24"/>
          <w:szCs w:val="24"/>
          <w:lang w:val="en-GB"/>
        </w:rPr>
        <w:t>. (2019). We considered AHM (areal hypolimnetic mineralization rate) as equivalent to AHOD (areal hypolimnetic oxygen consumption) and we obtained P (volume-weighted annual mean total phosphorus concentration) from TP</w:t>
      </w:r>
      <w:r w:rsidRPr="00B56404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MIX</w:t>
      </w:r>
      <w:r w:rsidRPr="00B56404">
        <w:rPr>
          <w:rFonts w:ascii="Times New Roman" w:hAnsi="Times New Roman" w:cs="Times New Roman"/>
          <w:sz w:val="24"/>
          <w:szCs w:val="24"/>
          <w:lang w:val="en-GB"/>
        </w:rPr>
        <w:t xml:space="preserve"> (volume-weighted mean total phosphorus concentration after spring mixing) using P=0.9TP</w:t>
      </w:r>
      <w:r w:rsidRPr="00B56404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MIX</w:t>
      </w:r>
      <w:r w:rsidRPr="00B56404">
        <w:rPr>
          <w:rFonts w:ascii="Times New Roman" w:hAnsi="Times New Roman" w:cs="Times New Roman"/>
          <w:sz w:val="24"/>
          <w:szCs w:val="24"/>
          <w:lang w:val="en-GB"/>
        </w:rPr>
        <w:t xml:space="preserve"> (see Methods). A piecewise linear regression was fitted using the program </w:t>
      </w:r>
      <w:proofErr w:type="spellStart"/>
      <w:r w:rsidRPr="00B56404">
        <w:rPr>
          <w:rFonts w:ascii="Times New Roman" w:hAnsi="Times New Roman" w:cs="Times New Roman"/>
          <w:sz w:val="24"/>
          <w:szCs w:val="24"/>
          <w:lang w:val="en-GB"/>
        </w:rPr>
        <w:t>SegReg</w:t>
      </w:r>
      <w:proofErr w:type="spellEnd"/>
      <w:r w:rsidRPr="00B56404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hyperlink r:id="rId5" w:history="1">
        <w:r w:rsidRPr="00B56404">
          <w:rPr>
            <w:rStyle w:val="Collegamentoipertestuale"/>
            <w:rFonts w:ascii="Times New Roman" w:hAnsi="Times New Roman" w:cs="Times New Roman"/>
            <w:sz w:val="24"/>
            <w:szCs w:val="24"/>
            <w:lang w:val="en-GB"/>
          </w:rPr>
          <w:t>www.waterlog.info</w:t>
        </w:r>
      </w:hyperlink>
      <w:r w:rsidRPr="00B56404">
        <w:rPr>
          <w:rFonts w:ascii="Times New Roman" w:hAnsi="Times New Roman" w:cs="Times New Roman"/>
          <w:sz w:val="24"/>
          <w:szCs w:val="24"/>
          <w:lang w:val="en-GB"/>
        </w:rPr>
        <w:t xml:space="preserve">). The fitted models (see Materials and methods) </w:t>
      </w:r>
      <w:proofErr w:type="gramStart"/>
      <w:r w:rsidRPr="00B56404">
        <w:rPr>
          <w:rFonts w:ascii="Times New Roman" w:hAnsi="Times New Roman" w:cs="Times New Roman"/>
          <w:sz w:val="24"/>
          <w:szCs w:val="24"/>
          <w:lang w:val="en-GB"/>
        </w:rPr>
        <w:t>has</w:t>
      </w:r>
      <w:proofErr w:type="gramEnd"/>
      <w:r w:rsidRPr="00B56404">
        <w:rPr>
          <w:rFonts w:ascii="Times New Roman" w:hAnsi="Times New Roman" w:cs="Times New Roman"/>
          <w:sz w:val="24"/>
          <w:szCs w:val="24"/>
          <w:lang w:val="en-GB"/>
        </w:rPr>
        <w:t xml:space="preserve"> a calculated </w:t>
      </w:r>
      <w:r w:rsidRPr="00B56404">
        <w:rPr>
          <w:rFonts w:ascii="Times New Roman" w:hAnsi="Times New Roman" w:cs="Times New Roman"/>
          <w:i/>
          <w:sz w:val="24"/>
          <w:szCs w:val="24"/>
          <w:lang w:val="en-GB"/>
        </w:rPr>
        <w:t>r</w:t>
      </w:r>
      <w:r w:rsidRPr="00B56404">
        <w:rPr>
          <w:rFonts w:ascii="Times New Roman" w:hAnsi="Times New Roman" w:cs="Times New Roman"/>
          <w:i/>
          <w:sz w:val="24"/>
          <w:szCs w:val="24"/>
          <w:vertAlign w:val="superscript"/>
          <w:lang w:val="en-GB"/>
        </w:rPr>
        <w:t>2</w:t>
      </w:r>
      <w:r w:rsidRPr="00B56404">
        <w:rPr>
          <w:rFonts w:ascii="Times New Roman" w:hAnsi="Times New Roman" w:cs="Times New Roman"/>
          <w:sz w:val="24"/>
          <w:szCs w:val="24"/>
          <w:lang w:val="en-GB"/>
        </w:rPr>
        <w:t xml:space="preserve"> of 0.81. Data from artificially aerated lakes were excluded.</w:t>
      </w:r>
    </w:p>
    <w:p w14:paraId="27DBFDB3" w14:textId="7B71994A" w:rsidR="00A734BC" w:rsidRPr="0067063B" w:rsidRDefault="0067063B" w:rsidP="0067063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56404">
        <w:rPr>
          <w:rFonts w:ascii="Times New Roman" w:hAnsi="Times New Roman" w:cs="Times New Roman"/>
          <w:noProof/>
          <w:sz w:val="24"/>
          <w:szCs w:val="24"/>
          <w:lang w:eastAsia="it-CH"/>
        </w:rPr>
        <w:drawing>
          <wp:inline distT="0" distB="0" distL="0" distR="0" wp14:anchorId="518D96F9" wp14:editId="3FE5A526">
            <wp:extent cx="5444490" cy="366395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90" cy="366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734BC" w:rsidRPr="006706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3B"/>
    <w:rsid w:val="0067063B"/>
    <w:rsid w:val="00A7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699375"/>
  <w15:chartTrackingRefBased/>
  <w15:docId w15:val="{A2921FA5-A09A-FF49-B4FA-4DB96846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063B"/>
    <w:pPr>
      <w:spacing w:after="160" w:line="259" w:lineRule="auto"/>
    </w:pPr>
    <w:rPr>
      <w:sz w:val="22"/>
      <w:szCs w:val="22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70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waterlog.info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Bergamaschi</dc:creator>
  <cp:keywords/>
  <dc:description/>
  <cp:lastModifiedBy>Laura Bergamaschi</cp:lastModifiedBy>
  <cp:revision>1</cp:revision>
  <dcterms:created xsi:type="dcterms:W3CDTF">2023-02-03T15:20:00Z</dcterms:created>
  <dcterms:modified xsi:type="dcterms:W3CDTF">2023-02-03T15:21:00Z</dcterms:modified>
</cp:coreProperties>
</file>